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jc w:val="center"/>
        <w:rPr>
          <w:rFonts w:ascii="Calibri,Bold" w:eastAsia="Calibri,Bold" w:cs="Calibri,Bold"/>
          <w:b/>
          <w:bCs/>
          <w:sz w:val="44"/>
          <w:szCs w:val="44"/>
          <w:lang w:eastAsia="zh-CN"/>
        </w:rPr>
      </w:pPr>
      <w:r>
        <w:rPr>
          <w:rFonts w:ascii="Calibri,Bold" w:eastAsia="Calibri,Bold" w:cs="Calibri,Bold"/>
          <w:b/>
          <w:bCs/>
          <w:sz w:val="44"/>
          <w:szCs w:val="44"/>
          <w:lang w:eastAsia="zh-CN"/>
        </w:rPr>
        <w:t>RUBBER</w:t>
      </w:r>
      <w:r>
        <w:rPr>
          <w:rFonts w:hint="eastAsia" w:ascii="Calibri,Bold" w:eastAsia="Calibri,Bold" w:cs="Calibri,Bold"/>
          <w:b/>
          <w:bCs/>
          <w:sz w:val="44"/>
          <w:szCs w:val="44"/>
          <w:lang w:eastAsia="zh-CN"/>
        </w:rPr>
        <w:t xml:space="preserve"> </w:t>
      </w:r>
      <w:r>
        <w:rPr>
          <w:rFonts w:ascii="Calibri,Bold" w:eastAsia="Calibri,Bold" w:cs="Calibri,Bold"/>
          <w:b/>
          <w:bCs/>
          <w:sz w:val="44"/>
          <w:szCs w:val="44"/>
          <w:lang w:eastAsia="zh-CN"/>
        </w:rPr>
        <w:t>TABLE MAT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bookmarkStart w:id="0" w:name="OLE_LINK1"/>
      <w:bookmarkStart w:id="1" w:name="OLE_LINK2"/>
      <w:bookmarkStart w:id="2" w:name="OLE_LINK3"/>
      <w:bookmarkStart w:id="3" w:name="OLE_LINK6"/>
      <w:bookmarkStart w:id="4" w:name="OLE_LINK7"/>
      <w:r>
        <w:rPr>
          <w:rFonts w:ascii="Calibri" w:hAnsi="Calibri" w:cs="Calibri"/>
          <w:lang w:eastAsia="zh-CN"/>
        </w:rPr>
        <w:t>Double layer rubber table mat with excellent grounding properties, available in</w:t>
      </w:r>
      <w:r>
        <w:rPr>
          <w:rFonts w:hint="eastAsia" w:ascii="Calibri" w:hAnsi="Calibri" w:cs="Calibri"/>
          <w:lang w:eastAsia="zh-CN"/>
        </w:rPr>
        <w:t xml:space="preserve"> </w:t>
      </w:r>
      <w:r>
        <w:rPr>
          <w:rFonts w:ascii="Calibri" w:hAnsi="Calibri" w:cs="Calibri"/>
          <w:lang w:eastAsia="zh-CN"/>
        </w:rPr>
        <w:t>different colors and in complete rolls or pre-cut.</w:t>
      </w:r>
    </w:p>
    <w:bookmarkEnd w:id="0"/>
    <w:bookmarkEnd w:id="1"/>
    <w:bookmarkEnd w:id="2"/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eastAsia="zh-CN"/>
        </w:rPr>
      </w:pPr>
      <w:bookmarkStart w:id="5" w:name="OLE_LINK5"/>
      <w:bookmarkStart w:id="6" w:name="OLE_LINK4"/>
      <w:r>
        <w:rPr>
          <w:rFonts w:ascii="Calibri" w:hAnsi="Calibri" w:cs="Calibri"/>
          <w:b/>
          <w:bCs/>
          <w:lang w:eastAsia="zh-CN"/>
        </w:rPr>
        <w:t>Physical properties :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Elongation : 188%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elastic resilience : 14%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fldChar w:fldCharType="begin"/>
      </w:r>
      <w:r>
        <w:rPr>
          <w:rFonts w:ascii="Calibri" w:hAnsi="Calibri" w:cs="Calibri"/>
          <w:lang w:eastAsia="zh-CN"/>
        </w:rPr>
        <w:instrText xml:space="preserve"> HYPERLINK "app:ds:tearing%20strength" \t "_self" </w:instrText>
      </w:r>
      <w:r>
        <w:rPr>
          <w:rFonts w:ascii="Calibri" w:hAnsi="Calibri" w:cs="Calibri"/>
          <w:lang w:eastAsia="zh-CN"/>
        </w:rPr>
        <w:fldChar w:fldCharType="separate"/>
      </w:r>
      <w:r>
        <w:rPr>
          <w:rFonts w:ascii="Calibri" w:hAnsi="Calibri" w:cs="Calibri"/>
          <w:lang w:eastAsia="zh-CN"/>
        </w:rPr>
        <w:t>tearing strength</w:t>
      </w:r>
      <w:r>
        <w:rPr>
          <w:rFonts w:ascii="Calibri" w:hAnsi="Calibri" w:cs="Calibri"/>
          <w:lang w:eastAsia="zh-CN"/>
        </w:rPr>
        <w:fldChar w:fldCharType="end"/>
      </w:r>
      <w:r>
        <w:rPr>
          <w:rFonts w:ascii="Calibri" w:hAnsi="Calibri" w:cs="Calibri"/>
          <w:lang w:eastAsia="zh-CN"/>
        </w:rPr>
        <w:t>: 20.6KN/m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Tensile strength: 3</w:t>
      </w:r>
      <w:r>
        <w:rPr>
          <w:rFonts w:ascii="Calibri" w:hAnsi="Calibri" w:cs="Calibri"/>
          <w:lang w:eastAsia="zh-CN"/>
        </w:rPr>
        <w:t>.6Mpa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Thickness : 2.0mm,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 Heat resistance:  No soldering resistance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eastAsia="zh-CN"/>
        </w:rPr>
      </w:pPr>
      <w:r>
        <w:rPr>
          <w:rFonts w:ascii="Calibri" w:hAnsi="Calibri" w:cs="Calibri"/>
          <w:b/>
          <w:bCs/>
          <w:lang w:eastAsia="zh-CN"/>
        </w:rPr>
        <w:t>Electrical properties :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Resistant to ground : &lt;3.5x10e7Ω</w:t>
      </w:r>
      <w:bookmarkStart w:id="7" w:name="_GoBack"/>
      <w:bookmarkEnd w:id="7"/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Surface resistance : &lt;1.0x10e10Ω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Compliant to : IEC 61340-5-1 ; ANSI/ESD S20.20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</w:p>
    <w:p>
      <w:pPr>
        <w:numPr>
          <w:ilvl w:val="0"/>
          <w:numId w:val="1"/>
        </w:numPr>
        <w:spacing w:before="45" w:after="45" w:line="336" w:lineRule="auto"/>
        <w:ind w:left="330"/>
        <w:rPr>
          <w:rFonts w:ascii="Tahoma" w:hAnsi="Tahoma" w:cs="Tahoma"/>
          <w:color w:val="416D96"/>
          <w:sz w:val="21"/>
          <w:szCs w:val="21"/>
          <w:lang w:eastAsia="zh-CN"/>
        </w:rPr>
      </w:pPr>
      <w:r>
        <w:rPr>
          <w:rFonts w:ascii="Calibri" w:hAnsi="Calibri" w:cs="Calibri"/>
          <w:b/>
          <w:u w:val="single"/>
          <w:lang w:eastAsia="zh-CN"/>
        </w:rPr>
        <w:t xml:space="preserve">Features &amp; part-numbers </w:t>
      </w:r>
      <w:r>
        <w:rPr>
          <w:rFonts w:ascii="Calibri" w:hAnsi="Calibri" w:cs="Calibri"/>
          <w:color w:val="000000" w:themeColor="text1"/>
          <w:u w:val="single"/>
          <w:lang w:eastAsia="zh-CN"/>
        </w:rPr>
        <w:t>(</w:t>
      </w:r>
      <w:r>
        <w:rPr>
          <w:rFonts w:ascii="Tahoma" w:hAnsi="Tahoma" w:cs="Tahoma"/>
          <w:color w:val="000000" w:themeColor="text1"/>
          <w:sz w:val="21"/>
          <w:szCs w:val="21"/>
          <w:lang w:eastAsia="zh-CN"/>
        </w:rPr>
        <w:t>Partial Products)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574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Shape</w:t>
            </w:r>
          </w:p>
        </w:tc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Dimension (W x L x T)</w:t>
            </w:r>
          </w:p>
        </w:tc>
        <w:tc>
          <w:tcPr>
            <w:tcW w:w="2575" w:type="dxa"/>
          </w:tcPr>
          <w:p>
            <w:pPr>
              <w:widowControl w:val="0"/>
              <w:autoSpaceDE w:val="0"/>
              <w:autoSpaceDN w:val="0"/>
              <w:adjustRightInd w:val="0"/>
              <w:ind w:firstLine="720" w:firstLineChars="30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Color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  <w:u w:val="single"/>
                <w:lang w:eastAsia="zh-CN"/>
              </w:rPr>
            </w:pPr>
            <w:r>
              <w:rPr>
                <w:rFonts w:ascii="Calibri" w:hAnsi="Calibri" w:cs="Calibri"/>
                <w:sz w:val="21"/>
                <w:szCs w:val="21"/>
                <w:lang w:eastAsia="zh-CN"/>
              </w:rPr>
              <w:t>Complete Roll (Shinning)</w:t>
            </w:r>
          </w:p>
        </w:tc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0.6m x 10m x 2mm</w:t>
            </w:r>
          </w:p>
        </w:tc>
        <w:tc>
          <w:tcPr>
            <w:tcW w:w="2575" w:type="dxa"/>
          </w:tcPr>
          <w:p>
            <w:pPr>
              <w:widowControl w:val="0"/>
              <w:autoSpaceDE w:val="0"/>
              <w:autoSpaceDN w:val="0"/>
              <w:adjustRightInd w:val="0"/>
              <w:ind w:firstLine="360" w:firstLineChars="15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Green/black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</w:p>
        </w:tc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0.9m x 10m x 2mm</w:t>
            </w:r>
          </w:p>
        </w:tc>
        <w:tc>
          <w:tcPr>
            <w:tcW w:w="2575" w:type="dxa"/>
          </w:tcPr>
          <w:p>
            <w:pPr>
              <w:widowControl w:val="0"/>
              <w:autoSpaceDE w:val="0"/>
              <w:autoSpaceDN w:val="0"/>
              <w:adjustRightInd w:val="0"/>
              <w:ind w:firstLine="360" w:firstLineChars="15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Green/black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</w:p>
        </w:tc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1.0m x 10m x 2mm</w:t>
            </w:r>
          </w:p>
        </w:tc>
        <w:tc>
          <w:tcPr>
            <w:tcW w:w="2575" w:type="dxa"/>
          </w:tcPr>
          <w:p>
            <w:pPr>
              <w:widowControl w:val="0"/>
              <w:autoSpaceDE w:val="0"/>
              <w:autoSpaceDN w:val="0"/>
              <w:adjustRightInd w:val="0"/>
              <w:ind w:firstLine="360" w:firstLineChars="15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Green/black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</w:p>
        </w:tc>
        <w:tc>
          <w:tcPr>
            <w:tcW w:w="2574" w:type="dxa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1.2m x 10m x 2mm</w:t>
            </w:r>
          </w:p>
        </w:tc>
        <w:tc>
          <w:tcPr>
            <w:tcW w:w="2575" w:type="dxa"/>
          </w:tcPr>
          <w:p>
            <w:pPr>
              <w:widowControl w:val="0"/>
              <w:autoSpaceDE w:val="0"/>
              <w:autoSpaceDN w:val="0"/>
              <w:adjustRightInd w:val="0"/>
              <w:ind w:firstLine="360" w:firstLineChars="150"/>
              <w:rPr>
                <w:rFonts w:ascii="Calibri" w:hAnsi="Calibri" w:cs="Calibri"/>
                <w:u w:val="single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Green/black</w:t>
            </w:r>
          </w:p>
        </w:tc>
      </w:tr>
    </w:tbl>
    <w:p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u w:val="single"/>
          <w:lang w:eastAsia="zh-CN"/>
        </w:rPr>
        <w:t>Options :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  <w:lang w:eastAsia="zh-CN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Color: Blue, Green, Grey, Brown, Black available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Other cut sizes, roll size ,color, other mat equipments are available.</w:t>
      </w:r>
    </w:p>
    <w:bookmarkEnd w:id="3"/>
    <w:bookmarkEnd w:id="4"/>
    <w:bookmarkEnd w:id="5"/>
    <w:bookmarkEnd w:id="6"/>
    <w:p>
      <w:pPr>
        <w:spacing w:beforeLines="100" w:after="120" w:line="360" w:lineRule="auto"/>
        <w:rPr>
          <w:rFonts w:ascii="Arial" w:hAnsi="Arial" w:cs="Arial"/>
          <w:bCs/>
          <w:color w:val="000000"/>
          <w:sz w:val="32"/>
          <w:szCs w:val="32"/>
          <w:lang w:eastAsia="zh-CN"/>
        </w:rPr>
      </w:pPr>
      <w:r>
        <w:rPr>
          <w:rFonts w:ascii="Arial" w:hAnsi="Arial" w:cs="Arial"/>
          <w:color w:val="000000"/>
          <w:sz w:val="18"/>
          <w:szCs w:val="18"/>
        </w:rPr>
        <w:pict>
          <v:shape id="_x0000_s1028" o:spid="_x0000_s1028" o:spt="202" type="#_x0000_t202" style="position:absolute;left:0pt;margin-left:210.55pt;margin-top:9pt;height:91.5pt;width:268.5pt;z-index:251659264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64" w:lineRule="auto"/>
                    <w:rPr>
                      <w:rFonts w:ascii="Verdana" w:hAnsi="Verdana" w:cs="Calibri"/>
                      <w:b/>
                      <w:bCs/>
                      <w:color w:val="000080"/>
                      <w:sz w:val="16"/>
                      <w:szCs w:val="16"/>
                      <w:lang w:eastAsia="zh-CN"/>
                    </w:rPr>
                  </w:pPr>
                </w:p>
                <w:p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</w:p>
    <w:sectPr>
      <w:headerReference r:id="rId3" w:type="default"/>
      <w:type w:val="continuous"/>
      <w:pgSz w:w="12240" w:h="15840"/>
      <w:pgMar w:top="720" w:right="899" w:bottom="1440" w:left="1259" w:header="720" w:footer="720" w:gutter="0"/>
      <w:pgBorders w:offsetFrom="page">
        <w:top w:val="single" w:color="00B0F0" w:sz="12" w:space="24"/>
        <w:left w:val="single" w:color="00B0F0" w:sz="12" w:space="24"/>
        <w:bottom w:val="single" w:color="00B0F0" w:sz="12" w:space="24"/>
        <w:right w:val="single" w:color="00B0F0" w:sz="12" w:space="24"/>
      </w:pgBorders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,Bold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cs="宋体"/>
        <w:lang w:eastAsia="zh-CN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E26D6"/>
    <w:multiLevelType w:val="multilevel"/>
    <w:tmpl w:val="39EE26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Y3ZjdlMzE3MDYyMzIwMTYxY2U1ZDcyYmRjZGY0NzQifQ=="/>
  </w:docVars>
  <w:rsids>
    <w:rsidRoot w:val="00883D0C"/>
    <w:rsid w:val="00002C46"/>
    <w:rsid w:val="00006774"/>
    <w:rsid w:val="000173C3"/>
    <w:rsid w:val="00025402"/>
    <w:rsid w:val="00034054"/>
    <w:rsid w:val="00040881"/>
    <w:rsid w:val="00046CFB"/>
    <w:rsid w:val="0005232C"/>
    <w:rsid w:val="0005595D"/>
    <w:rsid w:val="00072B89"/>
    <w:rsid w:val="00073620"/>
    <w:rsid w:val="00073DA4"/>
    <w:rsid w:val="0009136C"/>
    <w:rsid w:val="000970E9"/>
    <w:rsid w:val="000A1B9C"/>
    <w:rsid w:val="000A1BEC"/>
    <w:rsid w:val="000A3954"/>
    <w:rsid w:val="000C1AD3"/>
    <w:rsid w:val="000C7022"/>
    <w:rsid w:val="000C7454"/>
    <w:rsid w:val="000C7FAE"/>
    <w:rsid w:val="000E0022"/>
    <w:rsid w:val="000F6ECC"/>
    <w:rsid w:val="00130DD9"/>
    <w:rsid w:val="00144048"/>
    <w:rsid w:val="001617D0"/>
    <w:rsid w:val="00166B4D"/>
    <w:rsid w:val="00192AC0"/>
    <w:rsid w:val="001A1E6A"/>
    <w:rsid w:val="001A44C0"/>
    <w:rsid w:val="001B0971"/>
    <w:rsid w:val="001B5617"/>
    <w:rsid w:val="001B5EFC"/>
    <w:rsid w:val="001C68A9"/>
    <w:rsid w:val="001C7915"/>
    <w:rsid w:val="001D24C5"/>
    <w:rsid w:val="001D6F49"/>
    <w:rsid w:val="001E33EE"/>
    <w:rsid w:val="0020233E"/>
    <w:rsid w:val="00205FAB"/>
    <w:rsid w:val="002252E0"/>
    <w:rsid w:val="002317FB"/>
    <w:rsid w:val="002330BF"/>
    <w:rsid w:val="0023602C"/>
    <w:rsid w:val="00245ABE"/>
    <w:rsid w:val="00246799"/>
    <w:rsid w:val="00264D33"/>
    <w:rsid w:val="002652D7"/>
    <w:rsid w:val="00271409"/>
    <w:rsid w:val="002774A4"/>
    <w:rsid w:val="002A080E"/>
    <w:rsid w:val="002A342C"/>
    <w:rsid w:val="002A5DF8"/>
    <w:rsid w:val="002C6099"/>
    <w:rsid w:val="002F052C"/>
    <w:rsid w:val="00301196"/>
    <w:rsid w:val="00312CED"/>
    <w:rsid w:val="0033555A"/>
    <w:rsid w:val="003439D1"/>
    <w:rsid w:val="00346833"/>
    <w:rsid w:val="00360BA9"/>
    <w:rsid w:val="0038550B"/>
    <w:rsid w:val="003A3AF9"/>
    <w:rsid w:val="003D1709"/>
    <w:rsid w:val="003D3215"/>
    <w:rsid w:val="003D52A5"/>
    <w:rsid w:val="003E4ADC"/>
    <w:rsid w:val="003F468D"/>
    <w:rsid w:val="003F6105"/>
    <w:rsid w:val="004155EC"/>
    <w:rsid w:val="00423785"/>
    <w:rsid w:val="00450FF8"/>
    <w:rsid w:val="00461C81"/>
    <w:rsid w:val="00462EF3"/>
    <w:rsid w:val="004668B1"/>
    <w:rsid w:val="00467C5A"/>
    <w:rsid w:val="004873CD"/>
    <w:rsid w:val="004A0D80"/>
    <w:rsid w:val="004B05A7"/>
    <w:rsid w:val="004E6E6E"/>
    <w:rsid w:val="00500D59"/>
    <w:rsid w:val="0050488D"/>
    <w:rsid w:val="0053248E"/>
    <w:rsid w:val="00532868"/>
    <w:rsid w:val="0053441B"/>
    <w:rsid w:val="00537548"/>
    <w:rsid w:val="005428C6"/>
    <w:rsid w:val="0054501B"/>
    <w:rsid w:val="00556B62"/>
    <w:rsid w:val="0056515B"/>
    <w:rsid w:val="00585FFD"/>
    <w:rsid w:val="005A3BA9"/>
    <w:rsid w:val="005C6CA6"/>
    <w:rsid w:val="005E55C6"/>
    <w:rsid w:val="005F431C"/>
    <w:rsid w:val="005F6EC3"/>
    <w:rsid w:val="006211EA"/>
    <w:rsid w:val="0062621C"/>
    <w:rsid w:val="006330B1"/>
    <w:rsid w:val="006364C2"/>
    <w:rsid w:val="006379D1"/>
    <w:rsid w:val="00646354"/>
    <w:rsid w:val="00653FBC"/>
    <w:rsid w:val="00656A6A"/>
    <w:rsid w:val="00660CE1"/>
    <w:rsid w:val="00671581"/>
    <w:rsid w:val="00675102"/>
    <w:rsid w:val="00676CA6"/>
    <w:rsid w:val="00694E16"/>
    <w:rsid w:val="006953DF"/>
    <w:rsid w:val="006A3B7D"/>
    <w:rsid w:val="006D1140"/>
    <w:rsid w:val="006D457A"/>
    <w:rsid w:val="006D4665"/>
    <w:rsid w:val="006F3C55"/>
    <w:rsid w:val="006F468A"/>
    <w:rsid w:val="007106B9"/>
    <w:rsid w:val="00710D63"/>
    <w:rsid w:val="007123F6"/>
    <w:rsid w:val="0072051A"/>
    <w:rsid w:val="007322C9"/>
    <w:rsid w:val="00746CAF"/>
    <w:rsid w:val="00756213"/>
    <w:rsid w:val="00767969"/>
    <w:rsid w:val="0077797C"/>
    <w:rsid w:val="007A4311"/>
    <w:rsid w:val="007B05A9"/>
    <w:rsid w:val="007B76C3"/>
    <w:rsid w:val="007C2136"/>
    <w:rsid w:val="007C7948"/>
    <w:rsid w:val="007D577D"/>
    <w:rsid w:val="007D6F20"/>
    <w:rsid w:val="007E134C"/>
    <w:rsid w:val="007E6238"/>
    <w:rsid w:val="007E6590"/>
    <w:rsid w:val="007E7681"/>
    <w:rsid w:val="007F4E96"/>
    <w:rsid w:val="008005C0"/>
    <w:rsid w:val="00801245"/>
    <w:rsid w:val="00802772"/>
    <w:rsid w:val="00812161"/>
    <w:rsid w:val="00814B36"/>
    <w:rsid w:val="00832FD3"/>
    <w:rsid w:val="00833C08"/>
    <w:rsid w:val="008353D8"/>
    <w:rsid w:val="008359F6"/>
    <w:rsid w:val="008405F0"/>
    <w:rsid w:val="008437CA"/>
    <w:rsid w:val="008513C8"/>
    <w:rsid w:val="00861056"/>
    <w:rsid w:val="00867AF8"/>
    <w:rsid w:val="00873072"/>
    <w:rsid w:val="008773B2"/>
    <w:rsid w:val="00883D0C"/>
    <w:rsid w:val="00891238"/>
    <w:rsid w:val="008B36EE"/>
    <w:rsid w:val="008C7D93"/>
    <w:rsid w:val="008D5565"/>
    <w:rsid w:val="008E37C8"/>
    <w:rsid w:val="008F4246"/>
    <w:rsid w:val="008F72D0"/>
    <w:rsid w:val="00902595"/>
    <w:rsid w:val="0091002E"/>
    <w:rsid w:val="00922310"/>
    <w:rsid w:val="009229BF"/>
    <w:rsid w:val="0092616F"/>
    <w:rsid w:val="00927ED4"/>
    <w:rsid w:val="00935684"/>
    <w:rsid w:val="00937817"/>
    <w:rsid w:val="00937EC7"/>
    <w:rsid w:val="00941F78"/>
    <w:rsid w:val="00963747"/>
    <w:rsid w:val="009800CC"/>
    <w:rsid w:val="009941AB"/>
    <w:rsid w:val="009A0EC2"/>
    <w:rsid w:val="009A5067"/>
    <w:rsid w:val="009A594E"/>
    <w:rsid w:val="009E5443"/>
    <w:rsid w:val="00A037D2"/>
    <w:rsid w:val="00A16C7D"/>
    <w:rsid w:val="00A259E1"/>
    <w:rsid w:val="00A34ECA"/>
    <w:rsid w:val="00A3675B"/>
    <w:rsid w:val="00A4196E"/>
    <w:rsid w:val="00A44ECA"/>
    <w:rsid w:val="00A469FA"/>
    <w:rsid w:val="00A542BD"/>
    <w:rsid w:val="00A61599"/>
    <w:rsid w:val="00A64A35"/>
    <w:rsid w:val="00A665A0"/>
    <w:rsid w:val="00A76BD5"/>
    <w:rsid w:val="00A8268F"/>
    <w:rsid w:val="00A9209E"/>
    <w:rsid w:val="00A97BD0"/>
    <w:rsid w:val="00AD3BDB"/>
    <w:rsid w:val="00B1590D"/>
    <w:rsid w:val="00B16367"/>
    <w:rsid w:val="00B34D82"/>
    <w:rsid w:val="00B43EA1"/>
    <w:rsid w:val="00B479CD"/>
    <w:rsid w:val="00B52510"/>
    <w:rsid w:val="00B52904"/>
    <w:rsid w:val="00B541B0"/>
    <w:rsid w:val="00B70449"/>
    <w:rsid w:val="00B75542"/>
    <w:rsid w:val="00B76440"/>
    <w:rsid w:val="00B77B11"/>
    <w:rsid w:val="00B81D5C"/>
    <w:rsid w:val="00B84D76"/>
    <w:rsid w:val="00BA1993"/>
    <w:rsid w:val="00BA570F"/>
    <w:rsid w:val="00BA5EE5"/>
    <w:rsid w:val="00BB01B7"/>
    <w:rsid w:val="00BB7A31"/>
    <w:rsid w:val="00BE02B4"/>
    <w:rsid w:val="00BF1131"/>
    <w:rsid w:val="00C12AB1"/>
    <w:rsid w:val="00C1638B"/>
    <w:rsid w:val="00C20931"/>
    <w:rsid w:val="00C218B9"/>
    <w:rsid w:val="00C26916"/>
    <w:rsid w:val="00C323EA"/>
    <w:rsid w:val="00C463BB"/>
    <w:rsid w:val="00C547BC"/>
    <w:rsid w:val="00C57A13"/>
    <w:rsid w:val="00C67F9D"/>
    <w:rsid w:val="00C843EA"/>
    <w:rsid w:val="00C91A46"/>
    <w:rsid w:val="00CA090F"/>
    <w:rsid w:val="00CA2A31"/>
    <w:rsid w:val="00CB6466"/>
    <w:rsid w:val="00CC2EA7"/>
    <w:rsid w:val="00CD4527"/>
    <w:rsid w:val="00CD5A6F"/>
    <w:rsid w:val="00CE0D3A"/>
    <w:rsid w:val="00CF598C"/>
    <w:rsid w:val="00D070E7"/>
    <w:rsid w:val="00D17C51"/>
    <w:rsid w:val="00D27A6C"/>
    <w:rsid w:val="00D32297"/>
    <w:rsid w:val="00D363C0"/>
    <w:rsid w:val="00D44CA0"/>
    <w:rsid w:val="00D544EA"/>
    <w:rsid w:val="00D728E1"/>
    <w:rsid w:val="00D80E7A"/>
    <w:rsid w:val="00DB1445"/>
    <w:rsid w:val="00DB36D4"/>
    <w:rsid w:val="00DC0A26"/>
    <w:rsid w:val="00DC36A0"/>
    <w:rsid w:val="00DC487A"/>
    <w:rsid w:val="00DD24A4"/>
    <w:rsid w:val="00DE1106"/>
    <w:rsid w:val="00DE573A"/>
    <w:rsid w:val="00DF1C04"/>
    <w:rsid w:val="00DF7DB9"/>
    <w:rsid w:val="00E14267"/>
    <w:rsid w:val="00E21E1D"/>
    <w:rsid w:val="00E220DD"/>
    <w:rsid w:val="00E67732"/>
    <w:rsid w:val="00E73A7E"/>
    <w:rsid w:val="00E75920"/>
    <w:rsid w:val="00E944FA"/>
    <w:rsid w:val="00E968EC"/>
    <w:rsid w:val="00EA3362"/>
    <w:rsid w:val="00EC2572"/>
    <w:rsid w:val="00EF59DA"/>
    <w:rsid w:val="00EF6D8F"/>
    <w:rsid w:val="00F00C20"/>
    <w:rsid w:val="00F026C8"/>
    <w:rsid w:val="00F04226"/>
    <w:rsid w:val="00F0520F"/>
    <w:rsid w:val="00F137D8"/>
    <w:rsid w:val="00F16AA9"/>
    <w:rsid w:val="00F53224"/>
    <w:rsid w:val="00F65356"/>
    <w:rsid w:val="00F6616B"/>
    <w:rsid w:val="00F91DAF"/>
    <w:rsid w:val="00FA261D"/>
    <w:rsid w:val="00FA2CA8"/>
    <w:rsid w:val="00FA59A3"/>
    <w:rsid w:val="00FE04A8"/>
    <w:rsid w:val="00FF0453"/>
    <w:rsid w:val="00FF0B60"/>
    <w:rsid w:val="00FF67E1"/>
    <w:rsid w:val="0C993219"/>
    <w:rsid w:val="20A522A7"/>
    <w:rsid w:val="5168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2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uiPriority w:val="0"/>
    <w:rPr>
      <w:color w:val="0000FF"/>
      <w:u w:val="single"/>
    </w:rPr>
  </w:style>
  <w:style w:type="paragraph" w:customStyle="1" w:styleId="11">
    <w:name w:val="style36"/>
    <w:basedOn w:val="1"/>
    <w:uiPriority w:val="0"/>
    <w:pPr>
      <w:spacing w:before="100" w:beforeAutospacing="1" w:after="100" w:afterAutospacing="1"/>
    </w:pPr>
    <w:rPr>
      <w:rFonts w:ascii="宋体" w:hAnsi="宋体" w:cs="宋体"/>
      <w:b/>
      <w:bCs/>
      <w:i/>
      <w:iCs/>
      <w:color w:val="336666"/>
      <w:lang w:eastAsia="zh-CN"/>
    </w:rPr>
  </w:style>
  <w:style w:type="paragraph" w:customStyle="1" w:styleId="12">
    <w:name w:val="style8"/>
    <w:basedOn w:val="1"/>
    <w:uiPriority w:val="0"/>
    <w:pPr>
      <w:spacing w:before="100" w:beforeAutospacing="1" w:after="100" w:afterAutospacing="1"/>
    </w:pPr>
    <w:rPr>
      <w:rFonts w:ascii="宋体" w:hAnsi="宋体" w:cs="宋体"/>
      <w:color w:val="000000"/>
      <w:lang w:eastAsia="zh-CN"/>
    </w:rPr>
  </w:style>
  <w:style w:type="paragraph" w:customStyle="1" w:styleId="13">
    <w:name w:val="style44"/>
    <w:basedOn w:val="1"/>
    <w:uiPriority w:val="0"/>
    <w:pPr>
      <w:spacing w:before="100" w:beforeAutospacing="1" w:after="100" w:afterAutospacing="1"/>
    </w:pPr>
    <w:rPr>
      <w:rFonts w:ascii="Lucida Grande" w:hAnsi="Lucida Grande" w:cs="宋体"/>
      <w:b/>
      <w:bCs/>
      <w:color w:val="5B1113"/>
      <w:sz w:val="27"/>
      <w:szCs w:val="27"/>
      <w:lang w:eastAsia="zh-CN"/>
    </w:rPr>
  </w:style>
  <w:style w:type="character" w:customStyle="1" w:styleId="14">
    <w:name w:val="style181"/>
    <w:uiPriority w:val="0"/>
    <w:rPr>
      <w:rFonts w:hint="default" w:ascii="Lucida Grande" w:hAnsi="Lucida Grande"/>
      <w:b/>
      <w:bCs/>
      <w:i/>
      <w:iCs/>
      <w:color w:val="336666"/>
      <w:sz w:val="27"/>
      <w:szCs w:val="27"/>
    </w:rPr>
  </w:style>
  <w:style w:type="paragraph" w:customStyle="1" w:styleId="15">
    <w:name w:val="style42 style58"/>
    <w:basedOn w:val="1"/>
    <w:uiPriority w:val="0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customStyle="1" w:styleId="16">
    <w:name w:val="style8 style47"/>
    <w:basedOn w:val="8"/>
    <w:uiPriority w:val="0"/>
  </w:style>
  <w:style w:type="character" w:customStyle="1" w:styleId="17">
    <w:name w:val="attriname2"/>
    <w:basedOn w:val="8"/>
    <w:uiPriority w:val="0"/>
    <w:rPr>
      <w:b/>
      <w:bCs/>
      <w:color w:val="676767"/>
      <w:sz w:val="17"/>
      <w:szCs w:val="17"/>
    </w:rPr>
  </w:style>
  <w:style w:type="character" w:customStyle="1" w:styleId="18">
    <w:name w:val="批注框文本 Char"/>
    <w:basedOn w:val="8"/>
    <w:link w:val="2"/>
    <w:uiPriority w:val="0"/>
    <w:rPr>
      <w:sz w:val="18"/>
      <w:szCs w:val="18"/>
      <w:lang w:eastAsia="en-US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character" w:customStyle="1" w:styleId="20">
    <w:name w:val="hps"/>
    <w:basedOn w:val="8"/>
    <w:uiPriority w:val="0"/>
  </w:style>
  <w:style w:type="character" w:customStyle="1" w:styleId="21">
    <w:name w:val="attriname"/>
    <w:basedOn w:val="8"/>
    <w:uiPriority w:val="0"/>
  </w:style>
  <w:style w:type="paragraph" w:customStyle="1" w:styleId="22">
    <w:name w:val="style2"/>
    <w:basedOn w:val="1"/>
    <w:uiPriority w:val="0"/>
    <w:pPr>
      <w:spacing w:before="100" w:beforeAutospacing="1" w:after="100" w:afterAutospacing="1"/>
    </w:pPr>
    <w:rPr>
      <w:rFonts w:ascii="宋体" w:hAnsi="宋体" w:cs="宋体"/>
      <w:b/>
      <w:bCs/>
      <w:color w:val="333366"/>
      <w:sz w:val="18"/>
      <w:szCs w:val="18"/>
      <w:lang w:eastAsia="zh-CN"/>
    </w:rPr>
  </w:style>
  <w:style w:type="character" w:customStyle="1" w:styleId="23">
    <w:name w:val="页眉 Char"/>
    <w:basedOn w:val="8"/>
    <w:link w:val="4"/>
    <w:uiPriority w:val="99"/>
    <w:rPr>
      <w:sz w:val="18"/>
      <w:szCs w:val="18"/>
      <w:lang w:eastAsia="en-US"/>
    </w:rPr>
  </w:style>
  <w:style w:type="character" w:customStyle="1" w:styleId="24">
    <w:name w:val="def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126</Words>
  <Characters>684</Characters>
  <Lines>6</Lines>
  <Paragraphs>1</Paragraphs>
  <TotalTime>171</TotalTime>
  <ScaleCrop>false</ScaleCrop>
  <LinksUpToDate>false</LinksUpToDate>
  <CharactersWithSpaces>783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2014-05-06T02:28:00Z</dcterms:created>
  <dc:creator>ubs</dc:creator>
  <cp:lastModifiedBy>richelzhong</cp:lastModifiedBy>
  <cp:lastPrinted>2012-04-18T03:44:00Z</cp:lastPrinted>
  <dcterms:modified xsi:type="dcterms:W3CDTF">2022-07-05T02:25:57Z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9C4E588649B14116A7E82CDC4D5EA9AA</vt:lpwstr>
  </property>
</Properties>
</file>